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C77" w:rsidRPr="00675E5E" w:rsidRDefault="00152C77" w:rsidP="00675E5E">
      <w:pPr>
        <w:jc w:val="center"/>
        <w:rPr>
          <w:sz w:val="28"/>
          <w:szCs w:val="28"/>
        </w:rPr>
      </w:pPr>
      <w:r w:rsidRPr="00675E5E">
        <w:rPr>
          <w:sz w:val="28"/>
          <w:szCs w:val="28"/>
        </w:rPr>
        <w:t>Coraline Text Response</w:t>
      </w:r>
    </w:p>
    <w:p w:rsidR="00152C77" w:rsidRPr="00675E5E" w:rsidRDefault="00152C77" w:rsidP="00675E5E">
      <w:pPr>
        <w:jc w:val="center"/>
        <w:rPr>
          <w:sz w:val="28"/>
          <w:szCs w:val="28"/>
        </w:rPr>
      </w:pPr>
    </w:p>
    <w:p w:rsidR="00152C77" w:rsidRPr="00675E5E" w:rsidRDefault="00152C77" w:rsidP="00675E5E">
      <w:pPr>
        <w:jc w:val="center"/>
        <w:rPr>
          <w:sz w:val="28"/>
          <w:szCs w:val="28"/>
        </w:rPr>
      </w:pPr>
    </w:p>
    <w:p w:rsidR="00152C77" w:rsidRPr="00675E5E" w:rsidRDefault="00152C77" w:rsidP="00675E5E">
      <w:pPr>
        <w:ind w:left="0"/>
        <w:jc w:val="center"/>
        <w:rPr>
          <w:rFonts w:ascii="Calibri" w:hAnsi="Calibri" w:cs="Calibri"/>
          <w:sz w:val="28"/>
          <w:szCs w:val="28"/>
          <w:lang w:eastAsia="en-AU"/>
        </w:rPr>
      </w:pPr>
      <w:r w:rsidRPr="00675E5E">
        <w:rPr>
          <w:rFonts w:ascii="Calibri" w:hAnsi="Calibri" w:cs="Calibri"/>
          <w:sz w:val="28"/>
          <w:szCs w:val="28"/>
          <w:lang w:eastAsia="en-AU"/>
        </w:rPr>
        <w:t xml:space="preserve">Explain how the novel </w:t>
      </w:r>
      <w:r w:rsidRPr="00675E5E">
        <w:rPr>
          <w:rFonts w:ascii="Calibri" w:hAnsi="Calibri" w:cs="Calibri"/>
          <w:sz w:val="28"/>
          <w:szCs w:val="28"/>
          <w:u w:val="single"/>
          <w:lang w:eastAsia="en-AU"/>
        </w:rPr>
        <w:t>Coraline</w:t>
      </w:r>
      <w:r w:rsidRPr="00675E5E">
        <w:rPr>
          <w:rFonts w:ascii="Calibri" w:hAnsi="Calibri" w:cs="Calibri"/>
          <w:sz w:val="28"/>
          <w:szCs w:val="28"/>
          <w:lang w:eastAsia="en-AU"/>
        </w:rPr>
        <w:t xml:space="preserve"> is typical of the gothic form, giving examples.</w:t>
      </w:r>
    </w:p>
    <w:p w:rsidR="00152C77" w:rsidRPr="00152C77" w:rsidRDefault="00152C77" w:rsidP="00152C77">
      <w:pPr>
        <w:ind w:left="0"/>
      </w:pPr>
    </w:p>
    <w:p w:rsidR="00152C77" w:rsidRDefault="00152C77"/>
    <w:p w:rsidR="00C54609" w:rsidRPr="00C54609" w:rsidRDefault="00C54609" w:rsidP="00C54609">
      <w:pPr>
        <w:rPr>
          <w:b/>
          <w:i/>
          <w:sz w:val="28"/>
          <w:szCs w:val="28"/>
        </w:rPr>
      </w:pPr>
      <w:r w:rsidRPr="00C54609">
        <w:rPr>
          <w:b/>
          <w:i/>
          <w:sz w:val="28"/>
          <w:szCs w:val="28"/>
        </w:rPr>
        <w:t>Introduction:</w:t>
      </w:r>
    </w:p>
    <w:p w:rsidR="00152C77" w:rsidRDefault="00152C77">
      <w:r>
        <w:t xml:space="preserve">The novel </w:t>
      </w:r>
      <w:r w:rsidRPr="00152C77">
        <w:rPr>
          <w:u w:val="single"/>
        </w:rPr>
        <w:t xml:space="preserve">Coraline </w:t>
      </w:r>
      <w:r>
        <w:t xml:space="preserve">by Neil Gaiman tells the story of a girl learning to be brave and independent and understand what true goodness is.  The author </w:t>
      </w:r>
      <w:r w:rsidR="00C54609">
        <w:t>uses many</w:t>
      </w:r>
      <w:r>
        <w:t xml:space="preserve"> elements of the gothic genre to explore these themes such as a fallen and decayed other world, an evil </w:t>
      </w:r>
      <w:r w:rsidR="00224E84">
        <w:t xml:space="preserve">main </w:t>
      </w:r>
      <w:r>
        <w:t xml:space="preserve">character, supernatural events and beings and much suspense. </w:t>
      </w:r>
    </w:p>
    <w:p w:rsidR="00152C77" w:rsidRDefault="00152C77"/>
    <w:p w:rsidR="00C54609" w:rsidRPr="00C54609" w:rsidRDefault="00C54609">
      <w:pPr>
        <w:rPr>
          <w:b/>
          <w:i/>
          <w:sz w:val="28"/>
          <w:szCs w:val="28"/>
        </w:rPr>
      </w:pPr>
      <w:r w:rsidRPr="00C54609">
        <w:rPr>
          <w:b/>
          <w:i/>
          <w:sz w:val="28"/>
          <w:szCs w:val="28"/>
        </w:rPr>
        <w:t>Main Body Paragraph 1:</w:t>
      </w:r>
    </w:p>
    <w:p w:rsidR="00675E5E" w:rsidRDefault="00C54609" w:rsidP="00C54609">
      <w:r>
        <w:t xml:space="preserve">T.S. – </w:t>
      </w:r>
      <w:r w:rsidR="00224E84">
        <w:t xml:space="preserve">A challenging world for Coraline to discover her true self is </w:t>
      </w:r>
      <w:r>
        <w:t>depicted</w:t>
      </w:r>
      <w:r w:rsidR="00224E84">
        <w:t xml:space="preserve"> in the other world in this novel.  </w:t>
      </w:r>
    </w:p>
    <w:p w:rsidR="00C54609" w:rsidRDefault="00675E5E" w:rsidP="00C54609">
      <w:r>
        <w:t xml:space="preserve">E – </w:t>
      </w:r>
      <w:r w:rsidR="00152C77">
        <w:t xml:space="preserve">This world resembles the real world, but some places have become very typical of settings in the gothic genre so that for instance the crazy old man’s flat now smells of rotten food. </w:t>
      </w:r>
    </w:p>
    <w:p w:rsidR="00C54609" w:rsidRDefault="00C54609" w:rsidP="00C54609">
      <w:pPr>
        <w:ind w:firstLine="777"/>
      </w:pPr>
    </w:p>
    <w:p w:rsidR="00152C77" w:rsidRDefault="00152C77" w:rsidP="00C54609">
      <w:pPr>
        <w:ind w:firstLine="777"/>
      </w:pPr>
      <w:r>
        <w:t xml:space="preserve"> Add three more examples in here</w:t>
      </w:r>
      <w:r w:rsidR="00C54609">
        <w:t xml:space="preserve"> and explain how they are typical of the gothic genre</w:t>
      </w:r>
      <w:r>
        <w:t xml:space="preserve">.   </w:t>
      </w:r>
    </w:p>
    <w:p w:rsidR="00C54609" w:rsidRDefault="00C54609" w:rsidP="00C54609">
      <w:pPr>
        <w:ind w:firstLine="777"/>
      </w:pPr>
    </w:p>
    <w:p w:rsidR="00C54609" w:rsidRDefault="00C54609" w:rsidP="00C54609">
      <w:pPr>
        <w:pStyle w:val="ListParagraph"/>
        <w:numPr>
          <w:ilvl w:val="0"/>
          <w:numId w:val="3"/>
        </w:numPr>
      </w:pPr>
    </w:p>
    <w:p w:rsidR="00675E5E" w:rsidRDefault="00675E5E" w:rsidP="00675E5E">
      <w:pPr>
        <w:pStyle w:val="ListParagraph"/>
        <w:ind w:left="1440"/>
      </w:pPr>
    </w:p>
    <w:p w:rsidR="00C54609" w:rsidRDefault="00C54609" w:rsidP="00C54609">
      <w:pPr>
        <w:pStyle w:val="ListParagraph"/>
        <w:ind w:left="1440"/>
      </w:pPr>
    </w:p>
    <w:p w:rsidR="00C54609" w:rsidRDefault="00C54609" w:rsidP="00C54609">
      <w:pPr>
        <w:pStyle w:val="ListParagraph"/>
        <w:numPr>
          <w:ilvl w:val="0"/>
          <w:numId w:val="3"/>
        </w:numPr>
      </w:pPr>
    </w:p>
    <w:p w:rsidR="00C54609" w:rsidRDefault="00C54609" w:rsidP="00C54609">
      <w:pPr>
        <w:pStyle w:val="ListParagraph"/>
      </w:pPr>
    </w:p>
    <w:p w:rsidR="00C54609" w:rsidRDefault="00C54609" w:rsidP="00C54609">
      <w:pPr>
        <w:pStyle w:val="ListParagraph"/>
        <w:ind w:left="1440"/>
      </w:pPr>
    </w:p>
    <w:p w:rsidR="00C54609" w:rsidRDefault="00C54609" w:rsidP="00C54609">
      <w:pPr>
        <w:pStyle w:val="ListParagraph"/>
        <w:numPr>
          <w:ilvl w:val="0"/>
          <w:numId w:val="3"/>
        </w:numPr>
      </w:pPr>
    </w:p>
    <w:p w:rsidR="00C54609" w:rsidRDefault="00C54609" w:rsidP="00C54609">
      <w:pPr>
        <w:pStyle w:val="ListParagraph"/>
        <w:ind w:left="1440"/>
      </w:pPr>
    </w:p>
    <w:p w:rsidR="00675E5E" w:rsidRDefault="00675E5E" w:rsidP="00C54609">
      <w:pPr>
        <w:ind w:left="0"/>
      </w:pPr>
    </w:p>
    <w:p w:rsidR="00675E5E" w:rsidRDefault="00675E5E" w:rsidP="00C54609">
      <w:pPr>
        <w:ind w:left="0"/>
      </w:pPr>
    </w:p>
    <w:p w:rsidR="00C54609" w:rsidRDefault="00C54609" w:rsidP="00C54609">
      <w:pPr>
        <w:ind w:left="0"/>
      </w:pPr>
      <w:r>
        <w:t>Finish with a linking Sentence that sums up what you said in the paragraph</w:t>
      </w:r>
      <w:r w:rsidR="00675E5E">
        <w:t>.</w:t>
      </w:r>
    </w:p>
    <w:p w:rsidR="00152C77" w:rsidRDefault="00152C77"/>
    <w:p w:rsidR="00C54609" w:rsidRDefault="00C54609" w:rsidP="00C54609">
      <w:pPr>
        <w:ind w:left="0"/>
      </w:pPr>
    </w:p>
    <w:p w:rsidR="00675E5E" w:rsidRDefault="00675E5E" w:rsidP="00C54609">
      <w:pPr>
        <w:ind w:left="0"/>
      </w:pPr>
    </w:p>
    <w:p w:rsidR="00C54609" w:rsidRDefault="00C54609" w:rsidP="00675E5E">
      <w:pPr>
        <w:ind w:left="0"/>
      </w:pPr>
    </w:p>
    <w:p w:rsidR="00C54609" w:rsidRPr="00C54609" w:rsidRDefault="00C54609">
      <w:pPr>
        <w:rPr>
          <w:b/>
          <w:i/>
          <w:sz w:val="28"/>
          <w:szCs w:val="28"/>
        </w:rPr>
      </w:pPr>
      <w:r w:rsidRPr="00C54609">
        <w:rPr>
          <w:b/>
          <w:i/>
          <w:sz w:val="28"/>
          <w:szCs w:val="28"/>
        </w:rPr>
        <w:t>Main Body paragraph 2:</w:t>
      </w:r>
    </w:p>
    <w:p w:rsidR="00675E5E" w:rsidRDefault="00C54609">
      <w:r>
        <w:t xml:space="preserve">T.S. – </w:t>
      </w:r>
      <w:r w:rsidR="00152C77">
        <w:t xml:space="preserve">One of the main ways that Coraline learns to be brave is through confronting the other mother  who is typical of evil main characters in gothic novels.  </w:t>
      </w:r>
    </w:p>
    <w:p w:rsidR="00C54609" w:rsidRDefault="00675E5E">
      <w:r>
        <w:t xml:space="preserve">E – </w:t>
      </w:r>
      <w:r w:rsidR="00152C77">
        <w:t xml:space="preserve">The other mother is very powerful  and she wants control over everything.  </w:t>
      </w:r>
    </w:p>
    <w:p w:rsidR="00C54609" w:rsidRDefault="00C54609" w:rsidP="00C54609">
      <w:pPr>
        <w:jc w:val="center"/>
      </w:pPr>
    </w:p>
    <w:p w:rsidR="00152C77" w:rsidRDefault="00152C77" w:rsidP="00C54609">
      <w:pPr>
        <w:jc w:val="center"/>
      </w:pPr>
      <w:r>
        <w:t xml:space="preserve">Put </w:t>
      </w:r>
      <w:r w:rsidR="00224E84">
        <w:t xml:space="preserve">three </w:t>
      </w:r>
      <w:r>
        <w:t>examples in here of the other mother’s evil nature and power</w:t>
      </w:r>
    </w:p>
    <w:p w:rsidR="00152C77" w:rsidRDefault="00152C77" w:rsidP="00C54609">
      <w:pPr>
        <w:pStyle w:val="ListParagraph"/>
        <w:numPr>
          <w:ilvl w:val="0"/>
          <w:numId w:val="4"/>
        </w:numPr>
      </w:pPr>
    </w:p>
    <w:p w:rsidR="00675E5E" w:rsidRDefault="00675E5E" w:rsidP="00675E5E">
      <w:pPr>
        <w:pStyle w:val="ListParagraph"/>
        <w:ind w:left="663"/>
      </w:pPr>
    </w:p>
    <w:p w:rsidR="00C54609" w:rsidRDefault="00C54609" w:rsidP="00C54609">
      <w:pPr>
        <w:pStyle w:val="ListParagraph"/>
        <w:ind w:left="663"/>
      </w:pPr>
    </w:p>
    <w:p w:rsidR="00C54609" w:rsidRDefault="00C54609" w:rsidP="00C54609">
      <w:pPr>
        <w:pStyle w:val="ListParagraph"/>
        <w:numPr>
          <w:ilvl w:val="0"/>
          <w:numId w:val="4"/>
        </w:numPr>
      </w:pPr>
    </w:p>
    <w:p w:rsidR="00675E5E" w:rsidRDefault="00675E5E" w:rsidP="00675E5E">
      <w:pPr>
        <w:pStyle w:val="ListParagraph"/>
        <w:ind w:left="663"/>
      </w:pPr>
    </w:p>
    <w:p w:rsidR="00C54609" w:rsidRDefault="00C54609" w:rsidP="00C54609">
      <w:pPr>
        <w:pStyle w:val="ListParagraph"/>
        <w:ind w:left="663"/>
      </w:pPr>
    </w:p>
    <w:p w:rsidR="00C54609" w:rsidRDefault="00C54609" w:rsidP="00C54609">
      <w:pPr>
        <w:pStyle w:val="ListParagraph"/>
        <w:numPr>
          <w:ilvl w:val="0"/>
          <w:numId w:val="4"/>
        </w:numPr>
      </w:pPr>
    </w:p>
    <w:p w:rsidR="00675E5E" w:rsidRDefault="00675E5E" w:rsidP="00675E5E">
      <w:pPr>
        <w:pStyle w:val="ListParagraph"/>
        <w:ind w:left="663"/>
      </w:pPr>
    </w:p>
    <w:p w:rsidR="00C54609" w:rsidRDefault="00C54609" w:rsidP="00C54609">
      <w:pPr>
        <w:ind w:left="303"/>
      </w:pPr>
    </w:p>
    <w:p w:rsidR="00C54609" w:rsidRDefault="00C54609" w:rsidP="00C54609">
      <w:pPr>
        <w:ind w:left="0"/>
      </w:pPr>
      <w:r>
        <w:t>Finish with a linking Sentence that sums up what you said in the paragraph</w:t>
      </w:r>
    </w:p>
    <w:p w:rsidR="00C54609" w:rsidRDefault="00C54609"/>
    <w:p w:rsidR="00675E5E" w:rsidRDefault="00675E5E" w:rsidP="00C54609">
      <w:pPr>
        <w:rPr>
          <w:b/>
          <w:i/>
          <w:sz w:val="28"/>
          <w:szCs w:val="28"/>
        </w:rPr>
      </w:pPr>
    </w:p>
    <w:p w:rsidR="00675E5E" w:rsidRDefault="00675E5E" w:rsidP="00C54609">
      <w:pPr>
        <w:rPr>
          <w:b/>
          <w:i/>
          <w:sz w:val="28"/>
          <w:szCs w:val="28"/>
        </w:rPr>
      </w:pPr>
    </w:p>
    <w:p w:rsidR="00C54609" w:rsidRPr="00C54609" w:rsidRDefault="00C54609" w:rsidP="00C54609">
      <w:pPr>
        <w:rPr>
          <w:b/>
          <w:i/>
          <w:sz w:val="28"/>
          <w:szCs w:val="28"/>
        </w:rPr>
      </w:pPr>
      <w:r w:rsidRPr="00C54609">
        <w:rPr>
          <w:b/>
          <w:i/>
          <w:sz w:val="28"/>
          <w:szCs w:val="28"/>
        </w:rPr>
        <w:t>Main body paragraph 3:</w:t>
      </w:r>
    </w:p>
    <w:p w:rsidR="00675E5E" w:rsidRDefault="00C54609">
      <w:r>
        <w:t xml:space="preserve">T.S. – </w:t>
      </w:r>
      <w:r w:rsidR="00224E84">
        <w:t>Supernatural events typical of the gothic genre are used by Gaiman to test a</w:t>
      </w:r>
      <w:r w:rsidR="00675E5E">
        <w:t xml:space="preserve">nd develop Coraline’s courage. </w:t>
      </w:r>
    </w:p>
    <w:p w:rsidR="00675E5E" w:rsidRDefault="00224E84">
      <w:r>
        <w:t xml:space="preserve"> </w:t>
      </w:r>
      <w:r w:rsidR="00675E5E">
        <w:t>E</w:t>
      </w:r>
      <w:r w:rsidR="00C54609">
        <w:t xml:space="preserve"> </w:t>
      </w:r>
      <w:r w:rsidR="00675E5E">
        <w:t xml:space="preserve">- </w:t>
      </w:r>
      <w:r>
        <w:t xml:space="preserve">Coraline has to face many </w:t>
      </w:r>
      <w:r w:rsidR="00675E5E">
        <w:t>challenges,</w:t>
      </w:r>
      <w:r>
        <w:t xml:space="preserve"> but she says to herself that she is brave even when faced with being shut in a cupboard with spirits. </w:t>
      </w:r>
    </w:p>
    <w:p w:rsidR="00675E5E" w:rsidRDefault="00675E5E" w:rsidP="00675E5E">
      <w:r>
        <w:t>Describe.</w:t>
      </w:r>
    </w:p>
    <w:p w:rsidR="00C86C7A" w:rsidRDefault="00C86C7A" w:rsidP="00C86C7A">
      <w:pPr>
        <w:pStyle w:val="ListParagraph"/>
        <w:numPr>
          <w:ilvl w:val="0"/>
          <w:numId w:val="4"/>
        </w:numPr>
      </w:pPr>
      <w:r>
        <w:t xml:space="preserve">Add another example of Coraline’s bravery. </w:t>
      </w:r>
    </w:p>
    <w:p w:rsidR="00675E5E" w:rsidRDefault="00675E5E" w:rsidP="00675E5E"/>
    <w:p w:rsidR="00675E5E" w:rsidRDefault="00675E5E"/>
    <w:p w:rsidR="00675E5E" w:rsidRDefault="00675E5E"/>
    <w:p w:rsidR="00675E5E" w:rsidRDefault="00675E5E"/>
    <w:p w:rsidR="00C54609" w:rsidRDefault="00224E84">
      <w:r>
        <w:t xml:space="preserve"> </w:t>
      </w:r>
      <w:r w:rsidR="00C54609">
        <w:t xml:space="preserve">(E) </w:t>
      </w:r>
      <w:r>
        <w:t>Her bravest moment could be when she tricks the other mother’s hand that has an e</w:t>
      </w:r>
      <w:r w:rsidR="00675E5E">
        <w:t>erie life of its own</w:t>
      </w:r>
      <w:r>
        <w:t>.</w:t>
      </w:r>
      <w:r w:rsidR="00675E5E">
        <w:t xml:space="preserve"> Describe.</w:t>
      </w:r>
    </w:p>
    <w:p w:rsidR="00675E5E" w:rsidRDefault="00675E5E"/>
    <w:p w:rsidR="00675E5E" w:rsidRDefault="00675E5E"/>
    <w:p w:rsidR="00675E5E" w:rsidRDefault="00675E5E"/>
    <w:p w:rsidR="00152C77" w:rsidRDefault="00C54609" w:rsidP="00C54609">
      <w:pPr>
        <w:jc w:val="center"/>
      </w:pPr>
      <w:r>
        <w:t>Add another example</w:t>
      </w:r>
      <w:r w:rsidR="00C86C7A">
        <w:t xml:space="preserve"> of a supernatural event</w:t>
      </w:r>
      <w:r w:rsidR="00224E84">
        <w:t>.</w:t>
      </w:r>
    </w:p>
    <w:p w:rsidR="00224E84" w:rsidRDefault="00224E84" w:rsidP="00675E5E">
      <w:pPr>
        <w:pStyle w:val="ListParagraph"/>
        <w:numPr>
          <w:ilvl w:val="0"/>
          <w:numId w:val="6"/>
        </w:numPr>
      </w:pPr>
    </w:p>
    <w:p w:rsidR="00675E5E" w:rsidRDefault="00675E5E" w:rsidP="00675E5E">
      <w:pPr>
        <w:ind w:left="0"/>
      </w:pPr>
    </w:p>
    <w:p w:rsidR="00675E5E" w:rsidRDefault="00675E5E" w:rsidP="00675E5E">
      <w:pPr>
        <w:ind w:left="0"/>
      </w:pPr>
    </w:p>
    <w:p w:rsidR="00C54609" w:rsidRDefault="00C54609" w:rsidP="00675E5E">
      <w:pPr>
        <w:ind w:left="0"/>
      </w:pPr>
    </w:p>
    <w:p w:rsidR="00675E5E" w:rsidRDefault="00675E5E" w:rsidP="00C54609">
      <w:pPr>
        <w:ind w:left="0"/>
      </w:pPr>
    </w:p>
    <w:p w:rsidR="00C54609" w:rsidRDefault="00C54609" w:rsidP="00C54609">
      <w:pPr>
        <w:ind w:left="0"/>
      </w:pPr>
      <w:r>
        <w:t>Finish with a linking Sentence that sums up what you said in the paragraph</w:t>
      </w:r>
    </w:p>
    <w:p w:rsidR="00C54609" w:rsidRDefault="00C54609"/>
    <w:p w:rsidR="00675E5E" w:rsidRDefault="00675E5E"/>
    <w:p w:rsidR="00675E5E" w:rsidRDefault="00675E5E"/>
    <w:p w:rsidR="00675E5E" w:rsidRPr="00675E5E" w:rsidRDefault="00675E5E">
      <w:pPr>
        <w:rPr>
          <w:b/>
          <w:i/>
          <w:sz w:val="28"/>
          <w:szCs w:val="28"/>
        </w:rPr>
      </w:pPr>
      <w:r w:rsidRPr="00675E5E">
        <w:rPr>
          <w:b/>
          <w:i/>
          <w:sz w:val="28"/>
          <w:szCs w:val="28"/>
        </w:rPr>
        <w:t>Main body paragraph 4:</w:t>
      </w:r>
    </w:p>
    <w:p w:rsidR="00675E5E" w:rsidRDefault="00675E5E">
      <w:r>
        <w:t xml:space="preserve">T.S. – </w:t>
      </w:r>
      <w:r w:rsidR="00224E84">
        <w:t xml:space="preserve">Suspense typical of gothic novels is created in Coraline to help the reader feel the fear that Coraline must face.  </w:t>
      </w:r>
    </w:p>
    <w:p w:rsidR="00675E5E" w:rsidRDefault="00675E5E">
      <w:r>
        <w:t xml:space="preserve">E - </w:t>
      </w:r>
      <w:r w:rsidR="00224E84">
        <w:t xml:space="preserve">Two of the most suspenseful and frightful moments in the novel are when Coraline has to put her hand into the ‘sac, like a spider’s egg-case’ to find  a lost soul and she faces the old man who seems to be composed of rate.  </w:t>
      </w:r>
    </w:p>
    <w:p w:rsidR="00152C77" w:rsidRDefault="00675E5E">
      <w:r>
        <w:t xml:space="preserve">E - </w:t>
      </w:r>
      <w:r w:rsidR="00224E84">
        <w:t xml:space="preserve">Explain why these passages are  frightening –actually give examples of words and phrases that make these sections frightening. </w:t>
      </w:r>
    </w:p>
    <w:p w:rsidR="00675E5E" w:rsidRDefault="00675E5E"/>
    <w:p w:rsidR="00675E5E" w:rsidRDefault="00675E5E"/>
    <w:p w:rsidR="00675E5E" w:rsidRDefault="00675E5E"/>
    <w:p w:rsidR="00675E5E" w:rsidRDefault="00675E5E"/>
    <w:p w:rsidR="00675E5E" w:rsidRDefault="00675E5E" w:rsidP="00675E5E">
      <w:pPr>
        <w:ind w:left="0"/>
      </w:pPr>
      <w:r>
        <w:t>Finish with a linking Sentence that sums up what you said in the paragraph</w:t>
      </w:r>
    </w:p>
    <w:p w:rsidR="00675E5E" w:rsidRDefault="00675E5E"/>
    <w:p w:rsidR="00675E5E" w:rsidRDefault="00675E5E" w:rsidP="00675E5E">
      <w:pPr>
        <w:ind w:left="0"/>
      </w:pPr>
    </w:p>
    <w:p w:rsidR="00675E5E" w:rsidRDefault="00675E5E"/>
    <w:p w:rsidR="00152C77" w:rsidRPr="00675E5E" w:rsidRDefault="00675E5E">
      <w:pPr>
        <w:rPr>
          <w:b/>
          <w:i/>
          <w:sz w:val="28"/>
          <w:szCs w:val="28"/>
        </w:rPr>
      </w:pPr>
      <w:r w:rsidRPr="00675E5E">
        <w:rPr>
          <w:b/>
          <w:i/>
          <w:sz w:val="28"/>
          <w:szCs w:val="28"/>
        </w:rPr>
        <w:t>Conclusion:</w:t>
      </w:r>
    </w:p>
    <w:p w:rsidR="00152C77" w:rsidRPr="00152C77" w:rsidRDefault="00224E84" w:rsidP="00675E5E">
      <w:r>
        <w:t>By using elements typical of the gothic genre</w:t>
      </w:r>
      <w:r w:rsidR="0039234E">
        <w:t xml:space="preserve"> such as a confronting other world, an evil possessive other mother, strange other worldly events and plenty of exciting description</w:t>
      </w:r>
      <w:r>
        <w:t xml:space="preserve"> Neil Gaiman effectively explores how a young girl starts to move towards being an adult</w:t>
      </w:r>
      <w:r w:rsidR="0039234E">
        <w:t>.</w:t>
      </w:r>
      <w:bookmarkStart w:id="0" w:name="_GoBack"/>
      <w:bookmarkEnd w:id="0"/>
    </w:p>
    <w:sectPr w:rsidR="00152C77" w:rsidRPr="00152C77" w:rsidSect="00675E5E">
      <w:pgSz w:w="11906" w:h="16838"/>
      <w:pgMar w:top="1135"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13DE"/>
    <w:multiLevelType w:val="hybridMultilevel"/>
    <w:tmpl w:val="D1F8A7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1BA77B87"/>
    <w:multiLevelType w:val="hybridMultilevel"/>
    <w:tmpl w:val="5560D7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0C76B2E"/>
    <w:multiLevelType w:val="hybridMultilevel"/>
    <w:tmpl w:val="734479CA"/>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nsid w:val="75EF17D5"/>
    <w:multiLevelType w:val="hybridMultilevel"/>
    <w:tmpl w:val="B1F6B6D8"/>
    <w:lvl w:ilvl="0" w:tplc="0C090001">
      <w:start w:val="1"/>
      <w:numFmt w:val="bullet"/>
      <w:lvlText w:val=""/>
      <w:lvlJc w:val="left"/>
      <w:pPr>
        <w:ind w:left="663" w:hanging="360"/>
      </w:pPr>
      <w:rPr>
        <w:rFonts w:ascii="Symbol" w:hAnsi="Symbol" w:hint="default"/>
      </w:rPr>
    </w:lvl>
    <w:lvl w:ilvl="1" w:tplc="0C090003" w:tentative="1">
      <w:start w:val="1"/>
      <w:numFmt w:val="bullet"/>
      <w:lvlText w:val="o"/>
      <w:lvlJc w:val="left"/>
      <w:pPr>
        <w:ind w:left="1383" w:hanging="360"/>
      </w:pPr>
      <w:rPr>
        <w:rFonts w:ascii="Courier New" w:hAnsi="Courier New" w:cs="Courier New" w:hint="default"/>
      </w:rPr>
    </w:lvl>
    <w:lvl w:ilvl="2" w:tplc="0C090005" w:tentative="1">
      <w:start w:val="1"/>
      <w:numFmt w:val="bullet"/>
      <w:lvlText w:val=""/>
      <w:lvlJc w:val="left"/>
      <w:pPr>
        <w:ind w:left="2103" w:hanging="360"/>
      </w:pPr>
      <w:rPr>
        <w:rFonts w:ascii="Wingdings" w:hAnsi="Wingdings" w:hint="default"/>
      </w:rPr>
    </w:lvl>
    <w:lvl w:ilvl="3" w:tplc="0C090001" w:tentative="1">
      <w:start w:val="1"/>
      <w:numFmt w:val="bullet"/>
      <w:lvlText w:val=""/>
      <w:lvlJc w:val="left"/>
      <w:pPr>
        <w:ind w:left="2823" w:hanging="360"/>
      </w:pPr>
      <w:rPr>
        <w:rFonts w:ascii="Symbol" w:hAnsi="Symbol" w:hint="default"/>
      </w:rPr>
    </w:lvl>
    <w:lvl w:ilvl="4" w:tplc="0C090003" w:tentative="1">
      <w:start w:val="1"/>
      <w:numFmt w:val="bullet"/>
      <w:lvlText w:val="o"/>
      <w:lvlJc w:val="left"/>
      <w:pPr>
        <w:ind w:left="3543" w:hanging="360"/>
      </w:pPr>
      <w:rPr>
        <w:rFonts w:ascii="Courier New" w:hAnsi="Courier New" w:cs="Courier New" w:hint="default"/>
      </w:rPr>
    </w:lvl>
    <w:lvl w:ilvl="5" w:tplc="0C090005" w:tentative="1">
      <w:start w:val="1"/>
      <w:numFmt w:val="bullet"/>
      <w:lvlText w:val=""/>
      <w:lvlJc w:val="left"/>
      <w:pPr>
        <w:ind w:left="4263" w:hanging="360"/>
      </w:pPr>
      <w:rPr>
        <w:rFonts w:ascii="Wingdings" w:hAnsi="Wingdings" w:hint="default"/>
      </w:rPr>
    </w:lvl>
    <w:lvl w:ilvl="6" w:tplc="0C090001" w:tentative="1">
      <w:start w:val="1"/>
      <w:numFmt w:val="bullet"/>
      <w:lvlText w:val=""/>
      <w:lvlJc w:val="left"/>
      <w:pPr>
        <w:ind w:left="4983" w:hanging="360"/>
      </w:pPr>
      <w:rPr>
        <w:rFonts w:ascii="Symbol" w:hAnsi="Symbol" w:hint="default"/>
      </w:rPr>
    </w:lvl>
    <w:lvl w:ilvl="7" w:tplc="0C090003" w:tentative="1">
      <w:start w:val="1"/>
      <w:numFmt w:val="bullet"/>
      <w:lvlText w:val="o"/>
      <w:lvlJc w:val="left"/>
      <w:pPr>
        <w:ind w:left="5703" w:hanging="360"/>
      </w:pPr>
      <w:rPr>
        <w:rFonts w:ascii="Courier New" w:hAnsi="Courier New" w:cs="Courier New" w:hint="default"/>
      </w:rPr>
    </w:lvl>
    <w:lvl w:ilvl="8" w:tplc="0C090005" w:tentative="1">
      <w:start w:val="1"/>
      <w:numFmt w:val="bullet"/>
      <w:lvlText w:val=""/>
      <w:lvlJc w:val="left"/>
      <w:pPr>
        <w:ind w:left="6423" w:hanging="360"/>
      </w:pPr>
      <w:rPr>
        <w:rFonts w:ascii="Wingdings" w:hAnsi="Wingdings" w:hint="default"/>
      </w:rPr>
    </w:lvl>
  </w:abstractNum>
  <w:abstractNum w:abstractNumId="4">
    <w:nsid w:val="7EDC14FC"/>
    <w:multiLevelType w:val="hybridMultilevel"/>
    <w:tmpl w:val="97D8A266"/>
    <w:lvl w:ilvl="0" w:tplc="0C090001">
      <w:start w:val="1"/>
      <w:numFmt w:val="bullet"/>
      <w:lvlText w:val=""/>
      <w:lvlJc w:val="left"/>
      <w:pPr>
        <w:ind w:left="663" w:hanging="360"/>
      </w:pPr>
      <w:rPr>
        <w:rFonts w:ascii="Symbol" w:hAnsi="Symbol" w:hint="default"/>
      </w:rPr>
    </w:lvl>
    <w:lvl w:ilvl="1" w:tplc="0C090003" w:tentative="1">
      <w:start w:val="1"/>
      <w:numFmt w:val="bullet"/>
      <w:lvlText w:val="o"/>
      <w:lvlJc w:val="left"/>
      <w:pPr>
        <w:ind w:left="1383" w:hanging="360"/>
      </w:pPr>
      <w:rPr>
        <w:rFonts w:ascii="Courier New" w:hAnsi="Courier New" w:cs="Courier New" w:hint="default"/>
      </w:rPr>
    </w:lvl>
    <w:lvl w:ilvl="2" w:tplc="0C090005" w:tentative="1">
      <w:start w:val="1"/>
      <w:numFmt w:val="bullet"/>
      <w:lvlText w:val=""/>
      <w:lvlJc w:val="left"/>
      <w:pPr>
        <w:ind w:left="2103" w:hanging="360"/>
      </w:pPr>
      <w:rPr>
        <w:rFonts w:ascii="Wingdings" w:hAnsi="Wingdings" w:hint="default"/>
      </w:rPr>
    </w:lvl>
    <w:lvl w:ilvl="3" w:tplc="0C090001" w:tentative="1">
      <w:start w:val="1"/>
      <w:numFmt w:val="bullet"/>
      <w:lvlText w:val=""/>
      <w:lvlJc w:val="left"/>
      <w:pPr>
        <w:ind w:left="2823" w:hanging="360"/>
      </w:pPr>
      <w:rPr>
        <w:rFonts w:ascii="Symbol" w:hAnsi="Symbol" w:hint="default"/>
      </w:rPr>
    </w:lvl>
    <w:lvl w:ilvl="4" w:tplc="0C090003" w:tentative="1">
      <w:start w:val="1"/>
      <w:numFmt w:val="bullet"/>
      <w:lvlText w:val="o"/>
      <w:lvlJc w:val="left"/>
      <w:pPr>
        <w:ind w:left="3543" w:hanging="360"/>
      </w:pPr>
      <w:rPr>
        <w:rFonts w:ascii="Courier New" w:hAnsi="Courier New" w:cs="Courier New" w:hint="default"/>
      </w:rPr>
    </w:lvl>
    <w:lvl w:ilvl="5" w:tplc="0C090005" w:tentative="1">
      <w:start w:val="1"/>
      <w:numFmt w:val="bullet"/>
      <w:lvlText w:val=""/>
      <w:lvlJc w:val="left"/>
      <w:pPr>
        <w:ind w:left="4263" w:hanging="360"/>
      </w:pPr>
      <w:rPr>
        <w:rFonts w:ascii="Wingdings" w:hAnsi="Wingdings" w:hint="default"/>
      </w:rPr>
    </w:lvl>
    <w:lvl w:ilvl="6" w:tplc="0C090001" w:tentative="1">
      <w:start w:val="1"/>
      <w:numFmt w:val="bullet"/>
      <w:lvlText w:val=""/>
      <w:lvlJc w:val="left"/>
      <w:pPr>
        <w:ind w:left="4983" w:hanging="360"/>
      </w:pPr>
      <w:rPr>
        <w:rFonts w:ascii="Symbol" w:hAnsi="Symbol" w:hint="default"/>
      </w:rPr>
    </w:lvl>
    <w:lvl w:ilvl="7" w:tplc="0C090003" w:tentative="1">
      <w:start w:val="1"/>
      <w:numFmt w:val="bullet"/>
      <w:lvlText w:val="o"/>
      <w:lvlJc w:val="left"/>
      <w:pPr>
        <w:ind w:left="5703" w:hanging="360"/>
      </w:pPr>
      <w:rPr>
        <w:rFonts w:ascii="Courier New" w:hAnsi="Courier New" w:cs="Courier New" w:hint="default"/>
      </w:rPr>
    </w:lvl>
    <w:lvl w:ilvl="8" w:tplc="0C090005" w:tentative="1">
      <w:start w:val="1"/>
      <w:numFmt w:val="bullet"/>
      <w:lvlText w:val=""/>
      <w:lvlJc w:val="left"/>
      <w:pPr>
        <w:ind w:left="6423"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152C77"/>
    <w:rsid w:val="00152C77"/>
    <w:rsid w:val="00224E84"/>
    <w:rsid w:val="0039234E"/>
    <w:rsid w:val="00675E5E"/>
    <w:rsid w:val="0068343B"/>
    <w:rsid w:val="006D6297"/>
    <w:rsid w:val="00832FFF"/>
    <w:rsid w:val="00B9419D"/>
    <w:rsid w:val="00C54609"/>
    <w:rsid w:val="00C70760"/>
    <w:rsid w:val="00C86C7A"/>
    <w:rsid w:val="00CD40E7"/>
    <w:rsid w:val="00E12315"/>
    <w:rsid w:val="00FA7D15"/>
  </w:rsids>
  <m:mathPr>
    <m:mathFont m:val="Arial Black"/>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E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546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2340</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Stuart White</cp:lastModifiedBy>
  <cp:revision>2</cp:revision>
  <cp:lastPrinted>2013-11-10T21:29:00Z</cp:lastPrinted>
  <dcterms:created xsi:type="dcterms:W3CDTF">2013-11-19T10:12:00Z</dcterms:created>
  <dcterms:modified xsi:type="dcterms:W3CDTF">2013-11-19T10:12:00Z</dcterms:modified>
</cp:coreProperties>
</file>